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-1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3858e9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02">
            <w:pPr>
              <w:spacing w:after="80" w:before="8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ffffff"/>
                <w:sz w:val="20"/>
                <w:szCs w:val="20"/>
                <w:rtl w:val="0"/>
              </w:rPr>
              <w:t xml:space="preserve">Hands-On WordPress Meetup Activity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80" w:before="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e1e1e"/>
          <w:sz w:val="48"/>
          <w:szCs w:val="48"/>
          <w:rtl w:val="0"/>
        </w:rPr>
        <w:t xml:space="preserve">Explore, Build, and Share with WordPress Playground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40" w:lineRule="auto"/>
        <w:rPr/>
      </w:pPr>
      <w:r w:rsidDel="00000000" w:rsidR="00000000" w:rsidRPr="00000000">
        <w:rPr>
          <w:rFonts w:ascii="Arial" w:cs="Arial" w:eastAsia="Arial" w:hAnsi="Arial"/>
          <w:color w:val="505050"/>
          <w:sz w:val="26"/>
          <w:szCs w:val="26"/>
          <w:rtl w:val="0"/>
        </w:rPr>
        <w:t xml:space="preserve">Facilitator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bottom w:color="cccccc" w:space="1" w:sz="4" w:val="single"/>
        </w:pBdr>
        <w:spacing w:after="200" w:befor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60" w:before="3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3858e9"/>
          <w:sz w:val="32"/>
          <w:szCs w:val="32"/>
          <w:rtl w:val="0"/>
        </w:rPr>
        <w:t xml:space="preserve">Overview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-160.0" w:type="dxa"/>
        <w:tblLayout w:type="fixed"/>
        <w:tblLook w:val="04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0f0f0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e1e1e"/>
                <w:sz w:val="20"/>
                <w:szCs w:val="20"/>
                <w:rtl w:val="0"/>
              </w:rPr>
              <w:t xml:space="preserve">Topic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1e1e1e"/>
                <w:sz w:val="20"/>
                <w:szCs w:val="20"/>
                <w:rtl w:val="0"/>
              </w:rPr>
              <w:t xml:space="preserve">WordPress Playground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0f0f0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e1e1e"/>
                <w:sz w:val="20"/>
                <w:szCs w:val="20"/>
                <w:rtl w:val="0"/>
              </w:rPr>
              <w:t xml:space="preserve">Duration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1e1e1e"/>
                <w:sz w:val="20"/>
                <w:szCs w:val="20"/>
                <w:rtl w:val="0"/>
              </w:rPr>
              <w:t xml:space="preserve">60 minutes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0f0f0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e1e1e"/>
                <w:sz w:val="20"/>
                <w:szCs w:val="20"/>
                <w:rtl w:val="0"/>
              </w:rPr>
              <w:t xml:space="preserve">Audience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1e1e1e"/>
                <w:sz w:val="20"/>
                <w:szCs w:val="20"/>
                <w:rtl w:val="0"/>
              </w:rPr>
              <w:t xml:space="preserve">Mixed, beginners and experienced users welcome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0f0f0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e1e1e"/>
                <w:sz w:val="20"/>
                <w:szCs w:val="20"/>
                <w:rtl w:val="0"/>
              </w:rPr>
              <w:t xml:space="preserve">Environment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1e1e1e"/>
                <w:sz w:val="20"/>
                <w:szCs w:val="20"/>
                <w:rtl w:val="0"/>
              </w:rPr>
              <w:t xml:space="preserve">Browser only: no installation, account, or downloads required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0f0f0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e1e1e"/>
                <w:sz w:val="20"/>
                <w:szCs w:val="20"/>
                <w:rtl w:val="0"/>
              </w:rPr>
              <w:t xml:space="preserve">Materials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1e1e1e"/>
                <w:sz w:val="20"/>
                <w:szCs w:val="20"/>
                <w:rtl w:val="0"/>
              </w:rPr>
              <w:t xml:space="preserve">Device with a modern browser (Chrome, Firefox, Edge, or Safari) and internet access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spacing w:after="12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-160.0" w:type="dxa"/>
        <w:tblLayout w:type="fixed"/>
        <w:tblLook w:val="04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dba617" w:space="0" w:sz="24" w:val="single"/>
              <w:bottom w:color="000000" w:space="0" w:sz="0" w:val="nil"/>
              <w:right w:color="000000" w:space="0" w:sz="0" w:val="nil"/>
            </w:tcBorders>
            <w:shd w:fill="fff8e1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13">
            <w:pPr>
              <w:spacing w:after="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96700a"/>
                <w:sz w:val="20"/>
                <w:szCs w:val="20"/>
                <w:rtl w:val="0"/>
              </w:rPr>
              <w:t xml:space="preserve">⚠️  Version note: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Written for WordPress 7.0 (released May 20, 2026). Verify steps against the current release before running. Release notes: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3858e9"/>
                  <w:sz w:val="20"/>
                  <w:szCs w:val="20"/>
                  <w:u w:val="single"/>
                  <w:rtl w:val="0"/>
                </w:rPr>
                <w:t xml:space="preserve">wordpress.org/news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   |   Core development blog: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3858e9"/>
                  <w:sz w:val="20"/>
                  <w:szCs w:val="20"/>
                  <w:u w:val="single"/>
                  <w:rtl w:val="0"/>
                </w:rPr>
                <w:t xml:space="preserve">make.wordpress.org/core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. WordPress 7.0 changes relevant to this activity: the default admin color scheme is now 'Modern' — a lighter, higher-contrast palette. Navigation structure and all Playground features covered in this guide are unchanged.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bottom w:color="cccccc" w:space="1" w:sz="4" w:val="single"/>
        </w:pBdr>
        <w:spacing w:after="200" w:befor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60" w:before="3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3858e9"/>
          <w:sz w:val="32"/>
          <w:szCs w:val="32"/>
          <w:rtl w:val="0"/>
        </w:rPr>
        <w:t xml:space="preserve">Learning Objectives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20" w:lineRule="auto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By the end of this activity, participants will be able 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before="40" w:lineRule="auto"/>
        <w:ind w:left="432" w:hanging="360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Identify Playground's core use cases: safe testing, version testing, and environment sharing.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00" w:before="40" w:lineRule="auto"/>
        <w:ind w:left="432" w:hanging="360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Test plugins, themes, and multi-plugin combinations without touching a live 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00" w:before="40" w:lineRule="auto"/>
        <w:ind w:left="432" w:hanging="360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Load a WordPress Beta or nightly build and locate where to report findings.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00" w:before="40" w:lineRule="auto"/>
        <w:ind w:left="432" w:hanging="360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Use URL parameters to pre-configure a Playground environment.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00" w:before="40" w:lineRule="auto"/>
        <w:ind w:left="432" w:hanging="360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Save and export a Playground environment as a portable .zip file.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00" w:before="40" w:lineRule="auto"/>
        <w:ind w:left="432" w:hanging="360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Assess how Playground could support your own work or meetup.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bottom w:color="cccccc" w:space="1" w:sz="4" w:val="single"/>
        </w:pBdr>
        <w:spacing w:after="200" w:befor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60" w:before="3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3858e9"/>
          <w:sz w:val="32"/>
          <w:szCs w:val="32"/>
          <w:rtl w:val="0"/>
        </w:rPr>
        <w:t xml:space="preserve">What Participants Need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80" w:before="40" w:lineRule="auto"/>
        <w:ind w:left="720" w:hanging="288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A device with a modern web browser (Chrome, Firefox, Edge, or Safari)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80" w:before="40" w:lineRule="auto"/>
        <w:ind w:left="720" w:hanging="288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An internet connection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80" w:before="40" w:lineRule="auto"/>
        <w:ind w:left="720" w:hanging="288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No WordPress account, login, or local installation required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before="1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595959"/>
          <w:sz w:val="20"/>
          <w:szCs w:val="20"/>
          <w:rtl w:val="0"/>
        </w:rPr>
        <w:t xml:space="preserve">Note: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color w:val="595959"/>
          <w:sz w:val="20"/>
          <w:szCs w:val="20"/>
          <w:rtl w:val="0"/>
        </w:rPr>
        <w:t xml:space="preserve">Playground uses WebAssembly to run PHP directly in the browser. First load downloads a bundle and may take 10 to 20 seconds on slower connections.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bottom w:color="cccccc" w:space="1" w:sz="4" w:val="single"/>
        </w:pBdr>
        <w:spacing w:after="200" w:befor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60" w:before="3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3858e9"/>
          <w:sz w:val="32"/>
          <w:szCs w:val="32"/>
          <w:rtl w:val="0"/>
        </w:rPr>
        <w:t xml:space="preserve">Facilitator Setup Notes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00" w:before="40" w:lineRule="auto"/>
        <w:ind w:left="432" w:hanging="288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Test the Playground URL before your session: </w:t>
      </w:r>
      <w:hyperlink r:id="rId9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playground.wordpress.net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00" w:before="40" w:lineRule="auto"/>
        <w:ind w:left="432" w:hanging="288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Open a browser tab to </w:t>
      </w:r>
      <w:hyperlink r:id="rId10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playground.wordpress.net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ahead of time so you can demo without waiting for first load.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00" w:before="40" w:lineRule="auto"/>
        <w:ind w:left="432" w:hanging="288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Have a tab ready with the Classic Editor pre-installed for the Part 3 demo: </w:t>
      </w:r>
      <w:hyperlink r:id="rId11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playground.wordpress.net/?plugin=classic-editor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00" w:before="40" w:lineRule="auto"/>
        <w:ind w:left="432" w:hanging="288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Have the Blueprint builder open for Part 2: </w:t>
      </w:r>
      <w:hyperlink r:id="rId12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playground.wordpress.net/builder/builder.html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. Practice selecting a "Nightly" WordPress version and clicking Run.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00" w:before="40" w:lineRule="auto"/>
        <w:ind w:left="432" w:hanging="288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Export a .zip from your demo Playground ahead of time, or generate one live during Part 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00" w:before="40" w:lineRule="auto"/>
        <w:ind w:left="432" w:hanging="288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Decide in advance how participants will share files in Part 5 (AirDrop, Slack, email, USB). On managed networks, test file transfer before the session.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00" w:before="40" w:lineRule="auto"/>
        <w:ind w:left="432" w:hanging="288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Playground runs entirely in the browser: no downloads, no admin passwords, no account creation needed.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bottom w:color="cccccc" w:space="1" w:sz="4" w:val="single"/>
        </w:pBdr>
        <w:spacing w:after="200" w:befor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60" w:before="3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3858e9"/>
          <w:sz w:val="32"/>
          <w:szCs w:val="32"/>
          <w:rtl w:val="0"/>
        </w:rPr>
        <w:t xml:space="preserve">Activity Steps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color w:val="595959"/>
          <w:sz w:val="20"/>
          <w:szCs w:val="20"/>
          <w:rtl w:val="0"/>
        </w:rPr>
        <w:t xml:space="preserve">Total time: 60 minutes  |  Parts 1 to 5 + 5 min debrief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120" w:before="2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e1e1e"/>
          <w:sz w:val="26"/>
          <w:szCs w:val="26"/>
          <w:rtl w:val="0"/>
        </w:rPr>
        <w:t xml:space="preserve">Part 1: Launch and Explore  (15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1.  Open a new browser tab and go to </w:t>
      </w:r>
      <w:hyperlink r:id="rId13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playground.wordpress.net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2.  When Playground loads, take a moment to look around. You are looking at a fully functioning WordPress site running entirely in your browser. No server, no account, no installation.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3.  Find the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four-squares icon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in the top-right corner of the Playground toolbar and click it to open the Playground site manager.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4.  Explore the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Quick Access dropdown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at the top of the screen. From here you can jump directly to Posts, Pages, Plugins, Themes, and more.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5.  Navigate to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Posts &gt; Add New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and write a short test post. Add a title, insert a Paragraph block with any content, and click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Publish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6.  Click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View Post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to see your published post on the site front end.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4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-160.0" w:type="dxa"/>
        <w:tblLayout w:type="fixed"/>
        <w:tblLook w:val="04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3858e9" w:space="0" w:sz="24" w:val="single"/>
              <w:bottom w:color="000000" w:space="0" w:sz="0" w:val="nil"/>
              <w:right w:color="000000" w:space="0" w:sz="0" w:val="nil"/>
            </w:tcBorders>
            <w:shd w:fill="eef1fd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38">
            <w:pPr>
              <w:spacing w:after="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3858e9"/>
                <w:sz w:val="20"/>
                <w:szCs w:val="20"/>
                <w:rtl w:val="0"/>
              </w:rPr>
              <w:t xml:space="preserve">💡 Facilitator tip: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If anyone's Playground is slow to load, have them try a hard refresh (Cmd+Shift+R on Mac / Ctrl+Shift+R on Windows). Playground downloads a full WordPress bundle the first time, and this can take 10 to 20 seconds on slower connections.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-160.0" w:type="dxa"/>
        <w:tblLayout w:type="fixed"/>
        <w:tblLook w:val="04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3858e9" w:space="0" w:sz="24" w:val="single"/>
              <w:bottom w:color="000000" w:space="0" w:sz="0" w:val="nil"/>
              <w:right w:color="000000" w:space="0" w:sz="0" w:val="nil"/>
            </w:tcBorders>
            <w:shd w:fill="eef1fd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3A">
            <w:pPr>
              <w:spacing w:after="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3858e9"/>
                <w:sz w:val="20"/>
                <w:szCs w:val="20"/>
                <w:rtl w:val="0"/>
              </w:rPr>
              <w:t xml:space="preserve">💡 Facilitator tip: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While participants write their posts, mention the Blueprint library link on the Playground home page: "This is a library of pre-built Blueprints, environments pre-configured for specific tasks. We will connect to this idea in Part 3." Plant the seed here; you'll come back to it.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120" w:before="2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e1e1e"/>
          <w:sz w:val="26"/>
          <w:szCs w:val="26"/>
          <w:rtl w:val="0"/>
        </w:rPr>
        <w:t xml:space="preserve">Part 2: Test with Plugins, Themes, and Versions  (10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1.  Open a new tab and install a plugin via URL: </w:t>
      </w:r>
      <w:hyperlink r:id="rId14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playground.wordpress.net/?plugin=hello-dolly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. Then go to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Plugins &gt; Installed Plugins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to confirm it is active.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2.  Test a theme: open a new tab with </w:t>
      </w:r>
      <w:hyperlink r:id="rId15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playground.wordpress.net/?theme=twentytwentyfive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and click the front-end link to see it applied.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3.  Test plugin compatibility. Load two plugins at once: </w:t>
      </w:r>
      <w:hyperlink r:id="rId16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playground.wordpress.net/?plugin=contact-form-7&amp;plugin=flamingo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. Go to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Plugins &gt; Installed Plugins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and confirm both are active.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4.  Test a Beta build using the real-world method. Load: </w:t>
      </w:r>
      <w:hyperlink r:id="rId17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playground.wordpress.net/?plugin=wordpress-beta-tester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. Go to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Tools &gt; Beta Testing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. Under Update channel, select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Bleeding edge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; a Stream section will appear. Under Stream, select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Nightlies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. Click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Save Changes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. Then go to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Dashboard &gt; Updates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and click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Update Now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to install the nightly build.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5.  Once updated, explore the environment: create a post, then install a plugin you rely on. Does anything behave differently? Note anything unexpected.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4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-160.0" w:type="dxa"/>
        <w:tblLayout w:type="fixed"/>
        <w:tblLook w:val="04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3858e9" w:space="0" w:sz="24" w:val="single"/>
              <w:bottom w:color="000000" w:space="0" w:sz="0" w:val="nil"/>
              <w:right w:color="000000" w:space="0" w:sz="0" w:val="nil"/>
            </w:tcBorders>
            <w:shd w:fill="eef1fd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43">
            <w:pPr>
              <w:spacing w:after="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3858e9"/>
                <w:sz w:val="20"/>
                <w:szCs w:val="20"/>
                <w:rtl w:val="0"/>
              </w:rPr>
              <w:t xml:space="preserve">💡 Facilitator tip: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Frame Part 2 as a zero-risk testing lab: "You can test any plugin or theme here before installing it on a live site. If it breaks something, just close the tab and open a fresh Playground. No damage done."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-160.0" w:type="dxa"/>
        <w:tblLayout w:type="fixed"/>
        <w:tblLook w:val="04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3858e9" w:space="0" w:sz="24" w:val="single"/>
              <w:bottom w:color="000000" w:space="0" w:sz="0" w:val="nil"/>
              <w:right w:color="000000" w:space="0" w:sz="0" w:val="nil"/>
            </w:tcBorders>
            <w:shd w:fill="eef1fd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45">
            <w:pPr>
              <w:spacing w:after="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3858e9"/>
                <w:sz w:val="20"/>
                <w:szCs w:val="20"/>
                <w:rtl w:val="0"/>
              </w:rPr>
              <w:t xml:space="preserve">💡 Facilitator tip: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The plugin compatibility step shows real value: many site owners discover conflicts only after an update breaks production. Playground lets you test combinations first. Plugin slugs in URL parameters are the same slugs used on wordpress.org/plugins.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-160.0" w:type="dxa"/>
        <w:tblLayout w:type="fixed"/>
        <w:tblLook w:val="04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3858e9" w:space="0" w:sz="24" w:val="single"/>
              <w:bottom w:color="000000" w:space="0" w:sz="0" w:val="nil"/>
              <w:right w:color="000000" w:space="0" w:sz="0" w:val="nil"/>
            </w:tcBorders>
            <w:shd w:fill="eef1fd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47">
            <w:pPr>
              <w:spacing w:after="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3858e9"/>
                <w:sz w:val="20"/>
                <w:szCs w:val="20"/>
                <w:rtl w:val="0"/>
              </w:rPr>
              <w:t xml:space="preserve">💡 Facilitator tip: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The WordPress Beta Tester plugin is the same tool seasoned contributors use on staging sites before a major release. Using it here shows participants the real workflow, not a shortcut. Key message: "If a plugin you depend on breaks in the next release, you find out now, not the day of the update." During a Beta or RC cycle, participants can choose "Beta/RC Only" instead of "Nightlies" as the stream, for a more stable test target. Emphasize that Core developers read and act on bug reports; community testing is how WordPress improves.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-160.0" w:type="dxa"/>
        <w:tblLayout w:type="fixed"/>
        <w:tblLook w:val="04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3858e9" w:space="0" w:sz="24" w:val="single"/>
              <w:bottom w:color="000000" w:space="0" w:sz="0" w:val="nil"/>
              <w:right w:color="000000" w:space="0" w:sz="0" w:val="nil"/>
            </w:tcBorders>
            <w:shd w:fill="eef1fd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49">
            <w:pPr>
              <w:spacing w:after="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3858e9"/>
                <w:sz w:val="20"/>
                <w:szCs w:val="20"/>
                <w:rtl w:val="0"/>
              </w:rPr>
              <w:t xml:space="preserve">💡 Bug reporting: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Playground bugs: </w:t>
            </w:r>
            <w:hyperlink r:id="rId18">
              <w:r w:rsidDel="00000000" w:rsidR="00000000" w:rsidRPr="00000000">
                <w:rPr>
                  <w:rFonts w:ascii="Arial" w:cs="Arial" w:eastAsia="Arial" w:hAnsi="Arial"/>
                  <w:color w:val="3858e9"/>
                  <w:sz w:val="20"/>
                  <w:szCs w:val="20"/>
                  <w:u w:val="single"/>
                  <w:rtl w:val="0"/>
                </w:rPr>
                <w:t xml:space="preserve">github.com/WordPress/wordpress-playground/issues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.  WordPress Core (Beta/RC) bugs: </w:t>
            </w:r>
            <w:hyperlink r:id="rId19">
              <w:r w:rsidDel="00000000" w:rsidR="00000000" w:rsidRPr="00000000">
                <w:rPr>
                  <w:rFonts w:ascii="Arial" w:cs="Arial" w:eastAsia="Arial" w:hAnsi="Arial"/>
                  <w:color w:val="3858e9"/>
                  <w:sz w:val="20"/>
                  <w:szCs w:val="20"/>
                  <w:u w:val="single"/>
                  <w:rtl w:val="0"/>
                </w:rPr>
                <w:t xml:space="preserve">make.wordpress.org/test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. Playground bugs and WordPress Core bugs are tracked separately; use the correct tracker for what you found.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120" w:before="2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e1e1e"/>
          <w:sz w:val="26"/>
          <w:szCs w:val="26"/>
          <w:rtl w:val="0"/>
        </w:rPr>
        <w:t xml:space="preserve">Part 3: Customize with URL Parameters  (10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1.  Open 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new browser tab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and paste this URL: </w:t>
      </w:r>
      <w:hyperlink r:id="rId20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playground.wordpress.net/?plugin=classic-editor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. This is a different plugin from the ones in Part 2: Classic Editor replaces the block editor entirely.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2.  Watch Playground load. This time, the </w:t>
      </w:r>
      <w:hyperlink r:id="rId21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Classic Editor plugin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is pre-installed and activated automatically. No manual install needed.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3.  Navigate to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Posts &gt; Add New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in this new Playground. Notice the editor interface looks different: that is the Classic Editor.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4.  Now install two plugins at once. Open another new tab with: </w:t>
      </w:r>
      <w:hyperlink r:id="rId22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playground.wordpress.net/?plugin=classic-editor&amp;plugin=contact-form-7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5.  Go to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Plugins &gt; Installed Plugins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and confirm both the </w:t>
      </w:r>
      <w:hyperlink r:id="rId23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Classic Editor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and </w:t>
      </w:r>
      <w:hyperlink r:id="rId24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Contact Form 7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are active.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40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-160.0" w:type="dxa"/>
        <w:tblLayout w:type="fixed"/>
        <w:tblLook w:val="04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3858e9" w:space="0" w:sz="24" w:val="single"/>
              <w:bottom w:color="000000" w:space="0" w:sz="0" w:val="nil"/>
              <w:right w:color="000000" w:space="0" w:sz="0" w:val="nil"/>
            </w:tcBorders>
            <w:shd w:fill="eef1fd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52">
            <w:pPr>
              <w:spacing w:after="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3858e9"/>
                <w:sz w:val="20"/>
                <w:szCs w:val="20"/>
                <w:rtl w:val="0"/>
              </w:rPr>
              <w:t xml:space="preserve">💡 Facilitator tip: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URL parameters are the building blocks of Blueprints. A Blueprint is a JSON file that can pre-install plugins, themes, import content, and run WP-CLI commands. Think of URL parameters as the simple version, and the Blueprint builder (used in Part 2) as the full-power version. Point participants to the Playground documentation for further reading: </w:t>
            </w:r>
            <w:hyperlink r:id="rId25">
              <w:r w:rsidDel="00000000" w:rsidR="00000000" w:rsidRPr="00000000">
                <w:rPr>
                  <w:rFonts w:ascii="Arial" w:cs="Arial" w:eastAsia="Arial" w:hAnsi="Arial"/>
                  <w:color w:val="3858e9"/>
                  <w:sz w:val="20"/>
                  <w:szCs w:val="20"/>
                  <w:u w:val="single"/>
                  <w:rtl w:val="0"/>
                </w:rPr>
                <w:t xml:space="preserve">wordpress.github.io/wordpress-playground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-160.0" w:type="dxa"/>
        <w:tblLayout w:type="fixed"/>
        <w:tblLook w:val="04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3858e9" w:space="0" w:sz="24" w:val="single"/>
              <w:bottom w:color="000000" w:space="0" w:sz="0" w:val="nil"/>
              <w:right w:color="000000" w:space="0" w:sz="0" w:val="nil"/>
            </w:tcBorders>
            <w:shd w:fill="eef1fd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54">
            <w:pPr>
              <w:spacing w:after="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3858e9"/>
                <w:sz w:val="20"/>
                <w:szCs w:val="20"/>
                <w:rtl w:val="0"/>
              </w:rPr>
              <w:t xml:space="preserve">💡 Facilitator tip: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Plugin slugs in URL parameters are the same slugs used on wordpress.org/plugins. ?plugin=classic-editor maps directly to </w:t>
            </w:r>
            <w:hyperlink r:id="rId26">
              <w:r w:rsidDel="00000000" w:rsidR="00000000" w:rsidRPr="00000000">
                <w:rPr>
                  <w:rFonts w:ascii="Arial" w:cs="Arial" w:eastAsia="Arial" w:hAnsi="Arial"/>
                  <w:color w:val="3858e9"/>
                  <w:sz w:val="20"/>
                  <w:szCs w:val="20"/>
                  <w:u w:val="single"/>
                  <w:rtl w:val="0"/>
                </w:rPr>
                <w:t xml:space="preserve">wordpress.org/plugins/classic-editor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. Any plugin on the directory can be loaded this way. This is the same pattern participants used in Part 2, now applied to configure a specific experience.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120" w:before="2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e1e1e"/>
          <w:sz w:val="26"/>
          <w:szCs w:val="26"/>
          <w:rtl w:val="0"/>
        </w:rPr>
        <w:t xml:space="preserve">Part 4: Save Your Work  (5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1.  Go back to your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first Playground tab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(the one where you published a post in Part 1). Close any extra tabs from Parts 2 and 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2.  Look for the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“Unsaved Playground”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label in the Playground top bar. Next to it is 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Save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button — click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3.  Clicking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Save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stores your Playground state in the browser’s local storage; your changes will persist if you close and reopen the same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4.  Now export your site: from the same area, choose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Export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. This downloads a .zip containing your entire WordPress install: database, media uploads, active plugins, and theme.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40" w:lineRule="auto"/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-160.0" w:type="dxa"/>
        <w:tblLayout w:type="fixed"/>
        <w:tblLook w:val="04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3858e9" w:space="0" w:sz="24" w:val="single"/>
              <w:bottom w:color="000000" w:space="0" w:sz="0" w:val="nil"/>
              <w:right w:color="000000" w:space="0" w:sz="0" w:val="nil"/>
            </w:tcBorders>
            <w:shd w:fill="eef1fd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5C">
            <w:pPr>
              <w:spacing w:after="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3858e9"/>
                <w:sz w:val="20"/>
                <w:szCs w:val="20"/>
                <w:rtl w:val="0"/>
              </w:rPr>
              <w:t xml:space="preserve">💡 Facilitator tip: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Save uses the browser's IndexedDB; it's local to that browser and device. The Export .zip is fully portable: it can be imported into a new Playground instance, a local dev environment (MAMP, Studio), or even a live production site.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-160.0" w:type="dxa"/>
        <w:tblLayout w:type="fixed"/>
        <w:tblLook w:val="04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dba617" w:space="0" w:sz="24" w:val="single"/>
              <w:bottom w:color="000000" w:space="0" w:sz="0" w:val="nil"/>
              <w:right w:color="000000" w:space="0" w:sz="0" w:val="nil"/>
            </w:tcBorders>
            <w:shd w:fill="fff8e1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5E">
            <w:pPr>
              <w:spacing w:after="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96700a"/>
                <w:sz w:val="20"/>
                <w:szCs w:val="20"/>
                <w:rtl w:val="0"/>
              </w:rPr>
              <w:t xml:space="preserve">💡 Going further: launching as a real site: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Yes, an exported Playground .zip can become a real production site. Playground uses SQLite by default, so you cannot upload the .zip directly to most shared hosting (which requires MySQL). Here are the two main paths:</w:t>
              <w:br w:type="textWrapping"/>
              <w:br w:type="textWrapping"/>
              <w:t xml:space="preserve">Via WordPress.com: import the .zip into Studio by Automattic (free desktop app at </w:t>
            </w:r>
            <w:hyperlink r:id="rId27">
              <w:r w:rsidDel="00000000" w:rsidR="00000000" w:rsidRPr="00000000">
                <w:rPr>
                  <w:rFonts w:ascii="Arial" w:cs="Arial" w:eastAsia="Arial" w:hAnsi="Arial"/>
                  <w:color w:val="3858e9"/>
                  <w:sz w:val="20"/>
                  <w:szCs w:val="20"/>
                  <w:u w:val="single"/>
                  <w:rtl w:val="0"/>
                </w:rPr>
                <w:t xml:space="preserve">developer.wordpress.com/studio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), then deploy to WordPress.com with one click.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120" w:before="2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e1e1e"/>
          <w:sz w:val="26"/>
          <w:szCs w:val="26"/>
          <w:rtl w:val="0"/>
        </w:rPr>
        <w:t xml:space="preserve">Part 5: Partner Exchange  (10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1.  Find a partner. If the group has an odd number, form a trio: you will all still import one environment each.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2.  Share your exported .zip with your partner. Options: AirDrop (Mac/iOS), Slack, email, or a shared USB drive; use whatever works in your space.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3.  While you wait for your partner's file, open a fresh Playground in a new tab: </w:t>
      </w:r>
      <w:hyperlink r:id="rId28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playground.wordpress.net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4.  Once you have your partner’s .zip, click the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four-squares icon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(top right) to open the Playground site manager. Choose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Import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 and select your partner’s .zip file.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5.  Explore what your partner built. You are now running their entire Playground environment inside your own browser.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40" w:lineRule="auto"/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-160.0" w:type="dxa"/>
        <w:tblLayout w:type="fixed"/>
        <w:tblLook w:val="04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3858e9" w:space="0" w:sz="24" w:val="single"/>
              <w:bottom w:color="000000" w:space="0" w:sz="0" w:val="nil"/>
              <w:right w:color="000000" w:space="0" w:sz="0" w:val="nil"/>
            </w:tcBorders>
            <w:shd w:fill="eef1fd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67">
            <w:pPr>
              <w:spacing w:after="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3858e9"/>
                <w:sz w:val="20"/>
                <w:szCs w:val="20"/>
                <w:rtl w:val="0"/>
              </w:rPr>
              <w:t xml:space="preserve">💡 Facilitator tip: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Odd groups: A shares with B, B shares with C, C shares with A. Everyone gives and receives, same time as pairs.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-160.0" w:type="dxa"/>
        <w:tblLayout w:type="fixed"/>
        <w:tblLook w:val="04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3858e9" w:space="0" w:sz="24" w:val="single"/>
              <w:bottom w:color="000000" w:space="0" w:sz="0" w:val="nil"/>
              <w:right w:color="000000" w:space="0" w:sz="0" w:val="nil"/>
            </w:tcBorders>
            <w:shd w:fill="eef1fd" w:val="clear"/>
            <w:tcMar>
              <w:top w:w="80.0" w:type="dxa"/>
              <w:left w:w="160.0" w:type="dxa"/>
              <w:bottom w:w="80.0" w:type="dxa"/>
              <w:right w:w="160.0" w:type="dxa"/>
            </w:tcMar>
          </w:tcPr>
          <w:p w:rsidR="00000000" w:rsidDel="00000000" w:rsidP="00000000" w:rsidRDefault="00000000" w:rsidRPr="00000000" w14:paraId="00000069">
            <w:pPr>
              <w:spacing w:after="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3858e9"/>
                <w:sz w:val="20"/>
                <w:szCs w:val="20"/>
                <w:rtl w:val="0"/>
              </w:rPr>
              <w:t xml:space="preserve">💡 Facilitator tip: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20"/>
                <w:szCs w:val="20"/>
                <w:rtl w:val="0"/>
              </w:rPr>
              <w:t xml:space="preserve">Import can take 15 to 30 seconds depending on the .zip size. Use this wait time: “What might you use this import/export workflow for in your own work?”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bottom w:color="cccccc" w:space="1" w:sz="4" w:val="single"/>
        </w:pBdr>
        <w:spacing w:after="200" w:befor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160" w:before="3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3858e9"/>
          <w:sz w:val="32"/>
          <w:szCs w:val="32"/>
          <w:rtl w:val="0"/>
        </w:rPr>
        <w:t xml:space="preserve">Debrief and Discussion  (5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1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Discussion questions: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1.  What surprised you most about Playground? Was there anything it could do that you did not expect?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2.  Where could you see yourself using Playground: for testing a plugin, teaching a concept, or sharing an environment with a client or teammate?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100" w:before="40" w:lineRule="auto"/>
        <w:ind w:left="504" w:hanging="432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3.  How might you use the partner exchange workflow at a future meetup or in your own work?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160" w:before="1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3858e9"/>
          <w:sz w:val="22"/>
          <w:szCs w:val="22"/>
          <w:rtl w:val="0"/>
        </w:rPr>
        <w:t xml:space="preserve">The win: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z w:val="22"/>
          <w:szCs w:val="22"/>
          <w:rtl w:val="0"/>
        </w:rPr>
        <w:t xml:space="preserve">Today you launched a fully functioning WordPress site in your browser with no setup, tested plugins and themes safely, loaded a WordPress Beta build and found where to report what you discover, customized Playground with URL parameters, saved and exported your work, and imported someone else's entire environment, all without installing a single thing. That is the power of Playground.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z w:val="22"/>
          <w:szCs w:val="22"/>
          <w:rtl w:val="0"/>
        </w:rPr>
        <w:t xml:space="preserve">Next steps for participants: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80" w:before="40" w:lineRule="auto"/>
        <w:ind w:left="432" w:hanging="288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hyperlink r:id="rId29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Try the Playground Blueprint builder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80" w:before="40" w:lineRule="auto"/>
        <w:ind w:left="432" w:hanging="288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hyperlink r:id="rId30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Explore the Blueprint library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80" w:before="40" w:lineRule="auto"/>
        <w:ind w:left="432" w:hanging="288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hyperlink r:id="rId31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Read the Playground documentation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80" w:before="40" w:lineRule="auto"/>
        <w:ind w:left="432" w:hanging="288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hyperlink r:id="rId32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Keep learning on Learn WordPress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80" w:before="40" w:lineRule="auto"/>
        <w:ind w:left="432" w:hanging="288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hyperlink r:id="rId33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Join the #playground channel in WordPress Slack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80" w:before="40" w:lineRule="auto"/>
        <w:ind w:left="432" w:hanging="288"/>
        <w:rPr/>
      </w:pPr>
      <w:r w:rsidDel="00000000" w:rsidR="00000000" w:rsidRPr="00000000">
        <w:rPr>
          <w:rFonts w:ascii="Arial" w:cs="Arial" w:eastAsia="Arial" w:hAnsi="Arial"/>
          <w:color w:val="3858e9"/>
          <w:sz w:val="22"/>
          <w:szCs w:val="22"/>
          <w:rtl w:val="0"/>
        </w:rPr>
        <w:t xml:space="preserve">*  </w:t>
      </w:r>
      <w:hyperlink r:id="rId34">
        <w:r w:rsidDel="00000000" w:rsidR="00000000" w:rsidRPr="00000000">
          <w:rPr>
            <w:rFonts w:ascii="Arial" w:cs="Arial" w:eastAsia="Arial" w:hAnsi="Arial"/>
            <w:color w:val="3858e9"/>
            <w:sz w:val="22"/>
            <w:szCs w:val="22"/>
            <w:u w:val="single"/>
            <w:rtl w:val="0"/>
          </w:rPr>
          <w:t xml:space="preserve">Studio by Automattic (deploy to WordPress.com)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bottom w:color="cccccc" w:space="1" w:sz="4" w:val="single"/>
        </w:pBdr>
        <w:spacing w:after="200" w:befor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160" w:before="3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3858e9"/>
          <w:sz w:val="32"/>
          <w:szCs w:val="32"/>
          <w:rtl w:val="0"/>
        </w:rPr>
        <w:t xml:space="preserve">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120" w:lineRule="auto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color w:val="595959"/>
          <w:sz w:val="20"/>
          <w:szCs w:val="20"/>
          <w:rtl w:val="0"/>
        </w:rPr>
        <w:t xml:space="preserve">All URLs verified as of April 2026. Check before running the activity.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100" w:before="40" w:lineRule="auto"/>
        <w:ind w:left="432" w:hanging="432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1.  </w:t>
      </w:r>
      <w:hyperlink r:id="rId35">
        <w:r w:rsidDel="00000000" w:rsidR="00000000" w:rsidRPr="00000000">
          <w:rPr>
            <w:rFonts w:ascii="Arial" w:cs="Arial" w:eastAsia="Arial" w:hAnsi="Arial"/>
            <w:color w:val="3858e9"/>
            <w:sz w:val="20"/>
            <w:szCs w:val="20"/>
            <w:u w:val="single"/>
            <w:rtl w:val="0"/>
          </w:rPr>
          <w:t xml:space="preserve">WordPress Playground documentation</w:t>
        </w:r>
      </w:hyperlink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: Official documentation maintained by the WordPress open source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100" w:before="40" w:lineRule="auto"/>
        <w:ind w:left="432" w:hanging="432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2.  </w:t>
      </w:r>
      <w:hyperlink r:id="rId36">
        <w:r w:rsidDel="00000000" w:rsidR="00000000" w:rsidRPr="00000000">
          <w:rPr>
            <w:rFonts w:ascii="Arial" w:cs="Arial" w:eastAsia="Arial" w:hAnsi="Arial"/>
            <w:color w:val="3858e9"/>
            <w:sz w:val="20"/>
            <w:szCs w:val="20"/>
            <w:u w:val="single"/>
            <w:rtl w:val="0"/>
          </w:rPr>
          <w:t xml:space="preserve">WordPress Playground GitHub repository</w:t>
        </w:r>
      </w:hyperlink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: Source code, issue tracker, and release history.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100" w:before="40" w:lineRule="auto"/>
        <w:ind w:left="432" w:hanging="432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3.  </w:t>
      </w:r>
      <w:hyperlink r:id="rId37">
        <w:r w:rsidDel="00000000" w:rsidR="00000000" w:rsidRPr="00000000">
          <w:rPr>
            <w:rFonts w:ascii="Arial" w:cs="Arial" w:eastAsia="Arial" w:hAnsi="Arial"/>
            <w:color w:val="3858e9"/>
            <w:sz w:val="20"/>
            <w:szCs w:val="20"/>
            <w:u w:val="single"/>
            <w:rtl w:val="0"/>
          </w:rPr>
          <w:t xml:space="preserve">WordPress release notes</w:t>
        </w:r>
      </w:hyperlink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: Official WordPress release announcements. Verify the current stable version before running.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100" w:before="40" w:lineRule="auto"/>
        <w:ind w:left="432" w:hanging="432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4.  </w:t>
      </w:r>
      <w:hyperlink r:id="rId38">
        <w:r w:rsidDel="00000000" w:rsidR="00000000" w:rsidRPr="00000000">
          <w:rPr>
            <w:rFonts w:ascii="Arial" w:cs="Arial" w:eastAsia="Arial" w:hAnsi="Arial"/>
            <w:color w:val="3858e9"/>
            <w:sz w:val="20"/>
            <w:szCs w:val="20"/>
            <w:u w:val="single"/>
            <w:rtl w:val="0"/>
          </w:rPr>
          <w:t xml:space="preserve">Blueprint demos library</w:t>
        </w:r>
      </w:hyperlink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: Curated collection of pre-built Playground Blueprints.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100" w:before="40" w:lineRule="auto"/>
        <w:ind w:left="432" w:hanging="432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5.  </w:t>
      </w:r>
      <w:hyperlink r:id="rId39">
        <w:r w:rsidDel="00000000" w:rsidR="00000000" w:rsidRPr="00000000">
          <w:rPr>
            <w:rFonts w:ascii="Arial" w:cs="Arial" w:eastAsia="Arial" w:hAnsi="Arial"/>
            <w:color w:val="3858e9"/>
            <w:sz w:val="20"/>
            <w:szCs w:val="20"/>
            <w:u w:val="single"/>
            <w:rtl w:val="0"/>
          </w:rPr>
          <w:t xml:space="preserve">Hello Dolly plugin</w:t>
        </w:r>
      </w:hyperlink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: Used in Part 2 plugin installation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100" w:before="40" w:lineRule="auto"/>
        <w:ind w:left="432" w:hanging="432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6.  </w:t>
      </w:r>
      <w:hyperlink r:id="rId40">
        <w:r w:rsidDel="00000000" w:rsidR="00000000" w:rsidRPr="00000000">
          <w:rPr>
            <w:rFonts w:ascii="Arial" w:cs="Arial" w:eastAsia="Arial" w:hAnsi="Arial"/>
            <w:color w:val="3858e9"/>
            <w:sz w:val="20"/>
            <w:szCs w:val="20"/>
            <w:u w:val="single"/>
            <w:rtl w:val="0"/>
          </w:rPr>
          <w:t xml:space="preserve">Twenty Twenty-Five theme</w:t>
        </w:r>
      </w:hyperlink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: Used in Part 2 theme testing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100" w:before="40" w:lineRule="auto"/>
        <w:ind w:left="432" w:hanging="432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7.  </w:t>
      </w:r>
      <w:hyperlink r:id="rId41">
        <w:r w:rsidDel="00000000" w:rsidR="00000000" w:rsidRPr="00000000">
          <w:rPr>
            <w:rFonts w:ascii="Arial" w:cs="Arial" w:eastAsia="Arial" w:hAnsi="Arial"/>
            <w:color w:val="3858e9"/>
            <w:sz w:val="20"/>
            <w:szCs w:val="20"/>
            <w:u w:val="single"/>
            <w:rtl w:val="0"/>
          </w:rPr>
          <w:t xml:space="preserve">Contact Form 7 plugin</w:t>
        </w:r>
      </w:hyperlink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: Used in Part 2 and Part 3 multi-plugin URL parameter demos.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100" w:before="40" w:lineRule="auto"/>
        <w:ind w:left="432" w:hanging="432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8.  </w:t>
      </w:r>
      <w:hyperlink r:id="rId42">
        <w:r w:rsidDel="00000000" w:rsidR="00000000" w:rsidRPr="00000000">
          <w:rPr>
            <w:rFonts w:ascii="Arial" w:cs="Arial" w:eastAsia="Arial" w:hAnsi="Arial"/>
            <w:color w:val="3858e9"/>
            <w:sz w:val="20"/>
            <w:szCs w:val="20"/>
            <w:u w:val="single"/>
            <w:rtl w:val="0"/>
          </w:rPr>
          <w:t xml:space="preserve">Flamingo plugin</w:t>
        </w:r>
      </w:hyperlink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: Used in Part 2 plugin compatibility demo alongside Contact Form 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100" w:before="40" w:lineRule="auto"/>
        <w:ind w:left="432" w:hanging="432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9.  </w:t>
      </w:r>
      <w:hyperlink r:id="rId43">
        <w:r w:rsidDel="00000000" w:rsidR="00000000" w:rsidRPr="00000000">
          <w:rPr>
            <w:rFonts w:ascii="Arial" w:cs="Arial" w:eastAsia="Arial" w:hAnsi="Arial"/>
            <w:color w:val="3858e9"/>
            <w:sz w:val="20"/>
            <w:szCs w:val="20"/>
            <w:u w:val="single"/>
            <w:rtl w:val="0"/>
          </w:rPr>
          <w:t xml:space="preserve">WordPress Beta Tester plugin</w:t>
        </w:r>
      </w:hyperlink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: Used in Part 2 Beta testing step. The standard tool for switching a site to a nightly or Beta build.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100" w:before="40" w:lineRule="auto"/>
        <w:ind w:left="432" w:hanging="432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10.  </w:t>
      </w:r>
      <w:hyperlink r:id="rId44">
        <w:r w:rsidDel="00000000" w:rsidR="00000000" w:rsidRPr="00000000">
          <w:rPr>
            <w:rFonts w:ascii="Arial" w:cs="Arial" w:eastAsia="Arial" w:hAnsi="Arial"/>
            <w:color w:val="3858e9"/>
            <w:sz w:val="20"/>
            <w:szCs w:val="20"/>
            <w:u w:val="single"/>
            <w:rtl w:val="0"/>
          </w:rPr>
          <w:t xml:space="preserve">WordPress Playground issue tracker</w:t>
        </w:r>
      </w:hyperlink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: Where to report bugs found in Playground itself during Beta testing.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100" w:before="40" w:lineRule="auto"/>
        <w:ind w:left="432" w:hanging="432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11.  </w:t>
      </w:r>
      <w:hyperlink r:id="rId45">
        <w:r w:rsidDel="00000000" w:rsidR="00000000" w:rsidRPr="00000000">
          <w:rPr>
            <w:rFonts w:ascii="Arial" w:cs="Arial" w:eastAsia="Arial" w:hAnsi="Arial"/>
            <w:color w:val="3858e9"/>
            <w:sz w:val="20"/>
            <w:szCs w:val="20"/>
            <w:u w:val="single"/>
            <w:rtl w:val="0"/>
          </w:rPr>
          <w:t xml:space="preserve">make.wordpress.org/test</w:t>
        </w:r>
      </w:hyperlink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: WordPress Core test team. Report issues found in WordPress Beta/RC builds here.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100" w:before="40" w:lineRule="auto"/>
        <w:ind w:left="432" w:hanging="432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12.  </w:t>
      </w:r>
      <w:hyperlink r:id="rId46">
        <w:r w:rsidDel="00000000" w:rsidR="00000000" w:rsidRPr="00000000">
          <w:rPr>
            <w:rFonts w:ascii="Arial" w:cs="Arial" w:eastAsia="Arial" w:hAnsi="Arial"/>
            <w:color w:val="3858e9"/>
            <w:sz w:val="20"/>
            <w:szCs w:val="20"/>
            <w:u w:val="single"/>
            <w:rtl w:val="0"/>
          </w:rPr>
          <w:t xml:space="preserve">Classic Editor plugin</w:t>
        </w:r>
      </w:hyperlink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: Used in Part 3 URL parameter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100" w:before="40" w:lineRule="auto"/>
        <w:ind w:left="432" w:hanging="432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13.  </w:t>
      </w:r>
      <w:hyperlink r:id="rId47">
        <w:r w:rsidDel="00000000" w:rsidR="00000000" w:rsidRPr="00000000">
          <w:rPr>
            <w:rFonts w:ascii="Arial" w:cs="Arial" w:eastAsia="Arial" w:hAnsi="Arial"/>
            <w:color w:val="3858e9"/>
            <w:sz w:val="20"/>
            <w:szCs w:val="20"/>
            <w:u w:val="single"/>
            <w:rtl w:val="0"/>
          </w:rPr>
          <w:t xml:space="preserve">Learn WordPress</w:t>
        </w:r>
      </w:hyperlink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: Official WordPress learning platform. Suggested next step for participants.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100" w:before="40" w:lineRule="auto"/>
        <w:ind w:left="432" w:hanging="432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14.  </w:t>
      </w:r>
      <w:hyperlink r:id="rId48">
        <w:r w:rsidDel="00000000" w:rsidR="00000000" w:rsidRPr="00000000">
          <w:rPr>
            <w:rFonts w:ascii="Arial" w:cs="Arial" w:eastAsia="Arial" w:hAnsi="Arial"/>
            <w:color w:val="3858e9"/>
            <w:sz w:val="20"/>
            <w:szCs w:val="20"/>
            <w:u w:val="single"/>
            <w:rtl w:val="0"/>
          </w:rPr>
          <w:t xml:space="preserve">make.wordpress.org/core</w:t>
        </w:r>
      </w:hyperlink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: Core development blog. Track changes to the block editor and Playground in upcoming releases.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100" w:before="40" w:lineRule="auto"/>
        <w:ind w:left="432" w:hanging="432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15.  </w:t>
      </w:r>
      <w:hyperlink r:id="rId49">
        <w:r w:rsidDel="00000000" w:rsidR="00000000" w:rsidRPr="00000000">
          <w:rPr>
            <w:rFonts w:ascii="Arial" w:cs="Arial" w:eastAsia="Arial" w:hAnsi="Arial"/>
            <w:color w:val="3858e9"/>
            <w:sz w:val="20"/>
            <w:szCs w:val="20"/>
            <w:u w:val="single"/>
            <w:rtl w:val="0"/>
          </w:rPr>
          <w:t xml:space="preserve">Studio by Automattic</w:t>
        </w:r>
      </w:hyperlink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: Free desktop app for local WordPress development. Imports Playground zips and deploys to WordPress.com.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wordpress.org/themes/twentytwentyfive/" TargetMode="External"/><Relationship Id="rId42" Type="http://schemas.openxmlformats.org/officeDocument/2006/relationships/hyperlink" Target="https://wordpress.org/plugins/flamingo/" TargetMode="External"/><Relationship Id="rId41" Type="http://schemas.openxmlformats.org/officeDocument/2006/relationships/hyperlink" Target="https://wordpress.org/plugins/contact-form-7/" TargetMode="External"/><Relationship Id="rId44" Type="http://schemas.openxmlformats.org/officeDocument/2006/relationships/hyperlink" Target="https://github.com/WordPress/wordpress-playground/issues" TargetMode="External"/><Relationship Id="rId43" Type="http://schemas.openxmlformats.org/officeDocument/2006/relationships/hyperlink" Target="https://wordpress.org/plugins/wordpress-beta-tester/" TargetMode="External"/><Relationship Id="rId46" Type="http://schemas.openxmlformats.org/officeDocument/2006/relationships/hyperlink" Target="https://wordpress.org/plugins/classic-editor/" TargetMode="External"/><Relationship Id="rId45" Type="http://schemas.openxmlformats.org/officeDocument/2006/relationships/hyperlink" Target="https://make.wordpress.org/test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layground.wordpress.net" TargetMode="External"/><Relationship Id="rId48" Type="http://schemas.openxmlformats.org/officeDocument/2006/relationships/hyperlink" Target="https://make.wordpress.org/core/" TargetMode="External"/><Relationship Id="rId47" Type="http://schemas.openxmlformats.org/officeDocument/2006/relationships/hyperlink" Target="https://learn.wordpress.org" TargetMode="External"/><Relationship Id="rId49" Type="http://schemas.openxmlformats.org/officeDocument/2006/relationships/hyperlink" Target="https://developer.wordpress.com/studio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ordpress.org/news/category/releases/" TargetMode="External"/><Relationship Id="rId8" Type="http://schemas.openxmlformats.org/officeDocument/2006/relationships/hyperlink" Target="https://make.wordpress.org/core/" TargetMode="External"/><Relationship Id="rId31" Type="http://schemas.openxmlformats.org/officeDocument/2006/relationships/hyperlink" Target="https://wordpress.github.io/wordpress-playground/" TargetMode="External"/><Relationship Id="rId30" Type="http://schemas.openxmlformats.org/officeDocument/2006/relationships/hyperlink" Target="https://playground.wordpress.net/demos/" TargetMode="External"/><Relationship Id="rId33" Type="http://schemas.openxmlformats.org/officeDocument/2006/relationships/hyperlink" Target="https://make.wordpress.org/chat/" TargetMode="External"/><Relationship Id="rId32" Type="http://schemas.openxmlformats.org/officeDocument/2006/relationships/hyperlink" Target="https://learn.wordpress.org" TargetMode="External"/><Relationship Id="rId35" Type="http://schemas.openxmlformats.org/officeDocument/2006/relationships/hyperlink" Target="https://wordpress.github.io/wordpress-playground/" TargetMode="External"/><Relationship Id="rId34" Type="http://schemas.openxmlformats.org/officeDocument/2006/relationships/hyperlink" Target="https://developer.wordpress.com/studio/" TargetMode="External"/><Relationship Id="rId37" Type="http://schemas.openxmlformats.org/officeDocument/2006/relationships/hyperlink" Target="https://wordpress.org/news/category/releases/" TargetMode="External"/><Relationship Id="rId36" Type="http://schemas.openxmlformats.org/officeDocument/2006/relationships/hyperlink" Target="https://github.com/WordPress/wordpress-playground" TargetMode="External"/><Relationship Id="rId39" Type="http://schemas.openxmlformats.org/officeDocument/2006/relationships/hyperlink" Target="https://wordpress.org/plugins/hello-dolly/" TargetMode="External"/><Relationship Id="rId38" Type="http://schemas.openxmlformats.org/officeDocument/2006/relationships/hyperlink" Target="https://playground.wordpress.net/demos/" TargetMode="External"/><Relationship Id="rId20" Type="http://schemas.openxmlformats.org/officeDocument/2006/relationships/hyperlink" Target="https://playground.wordpress.net/?plugin=classic-editor" TargetMode="External"/><Relationship Id="rId22" Type="http://schemas.openxmlformats.org/officeDocument/2006/relationships/hyperlink" Target="https://playground.wordpress.net/?plugin=classic-editor&amp;plugin=contact-form-7" TargetMode="External"/><Relationship Id="rId21" Type="http://schemas.openxmlformats.org/officeDocument/2006/relationships/hyperlink" Target="https://wordpress.org/plugins/classic-editor/" TargetMode="External"/><Relationship Id="rId24" Type="http://schemas.openxmlformats.org/officeDocument/2006/relationships/hyperlink" Target="https://wordpress.org/plugins/contact-form-7/" TargetMode="External"/><Relationship Id="rId23" Type="http://schemas.openxmlformats.org/officeDocument/2006/relationships/hyperlink" Target="https://wordpress.org/plugins/classic-editor/" TargetMode="External"/><Relationship Id="rId26" Type="http://schemas.openxmlformats.org/officeDocument/2006/relationships/hyperlink" Target="https://wordpress.org/plugins/classic-editor/" TargetMode="External"/><Relationship Id="rId25" Type="http://schemas.openxmlformats.org/officeDocument/2006/relationships/hyperlink" Target="https://wordpress.github.io/wordpress-playground/" TargetMode="External"/><Relationship Id="rId28" Type="http://schemas.openxmlformats.org/officeDocument/2006/relationships/hyperlink" Target="https://playground.wordpress.net" TargetMode="External"/><Relationship Id="rId27" Type="http://schemas.openxmlformats.org/officeDocument/2006/relationships/hyperlink" Target="https://developer.wordpress.com/studio/" TargetMode="External"/><Relationship Id="rId29" Type="http://schemas.openxmlformats.org/officeDocument/2006/relationships/hyperlink" Target="https://playground.wordpress.net/builder/builder.html" TargetMode="External"/><Relationship Id="rId11" Type="http://schemas.openxmlformats.org/officeDocument/2006/relationships/hyperlink" Target="https://playground.wordpress.net/?plugin=classic-editor" TargetMode="External"/><Relationship Id="rId10" Type="http://schemas.openxmlformats.org/officeDocument/2006/relationships/hyperlink" Target="https://playground.wordpress.net" TargetMode="External"/><Relationship Id="rId13" Type="http://schemas.openxmlformats.org/officeDocument/2006/relationships/hyperlink" Target="https://playground.wordpress.net" TargetMode="External"/><Relationship Id="rId12" Type="http://schemas.openxmlformats.org/officeDocument/2006/relationships/hyperlink" Target="https://playground.wordpress.net/builder/builder.html" TargetMode="External"/><Relationship Id="rId15" Type="http://schemas.openxmlformats.org/officeDocument/2006/relationships/hyperlink" Target="https://playground.wordpress.net/?theme=twentytwentyfive" TargetMode="External"/><Relationship Id="rId14" Type="http://schemas.openxmlformats.org/officeDocument/2006/relationships/hyperlink" Target="https://playground.wordpress.net/?plugin=hello-dolly" TargetMode="External"/><Relationship Id="rId17" Type="http://schemas.openxmlformats.org/officeDocument/2006/relationships/hyperlink" Target="https://playground.wordpress.net/?plugin=wordpress-beta-tester" TargetMode="External"/><Relationship Id="rId16" Type="http://schemas.openxmlformats.org/officeDocument/2006/relationships/hyperlink" Target="https://playground.wordpress.net/?plugin=contact-form-7&amp;plugin=flamingo" TargetMode="External"/><Relationship Id="rId19" Type="http://schemas.openxmlformats.org/officeDocument/2006/relationships/hyperlink" Target="https://make.wordpress.org/test" TargetMode="External"/><Relationship Id="rId18" Type="http://schemas.openxmlformats.org/officeDocument/2006/relationships/hyperlink" Target="https://github.com/WordPress/wordpress-playground/issu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ifnce7pdK1fjBSuvq7ErR/FWXQ==">CgMxLjA4AHIhMTQzWXc2dXVSRFpOejVkcGI5VVhETVNFQWpmN3d3Uk8t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